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E8" w:rsidRPr="00915C99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275BE8" w:rsidRPr="00915C99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Pr="00915C99" w:rsidRDefault="00275BE8" w:rsidP="00275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75BE8" w:rsidRPr="00915C99" w:rsidRDefault="00275BE8" w:rsidP="00275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ПО ОБЖ</w:t>
      </w:r>
    </w:p>
    <w:p w:rsidR="00275BE8" w:rsidRDefault="00275BE8" w:rsidP="00275BE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BE8" w:rsidRDefault="00275BE8" w:rsidP="00275BE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BE8" w:rsidRDefault="00275BE8" w:rsidP="00275BE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BE8" w:rsidRPr="00C4294C" w:rsidRDefault="00275BE8" w:rsidP="00275BE8">
      <w:pPr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</w:t>
      </w:r>
      <w:r w:rsidR="00247E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75BE8" w:rsidRDefault="00275BE8" w:rsidP="00275BE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27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Назначение работы -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усвоения основных понятий, тем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учебной программы по основам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BE8" w:rsidRPr="00275BE8" w:rsidRDefault="00275BE8" w:rsidP="00275BE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E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75BE8">
        <w:rPr>
          <w:rFonts w:ascii="Times New Roman" w:hAnsi="Times New Roman" w:cs="Times New Roman"/>
          <w:b/>
          <w:bCs/>
          <w:sz w:val="28"/>
          <w:szCs w:val="28"/>
        </w:rPr>
        <w:t>Характеристика структуры и содержания работы</w:t>
      </w:r>
    </w:p>
    <w:p w:rsidR="00275BE8" w:rsidRPr="00275BE8" w:rsidRDefault="00275BE8" w:rsidP="00275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E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40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тестовы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BE8" w:rsidRPr="00275BE8" w:rsidRDefault="00275BE8" w:rsidP="00275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BE8">
        <w:rPr>
          <w:rFonts w:ascii="Times New Roman" w:eastAsia="Times New Roman" w:hAnsi="Times New Roman" w:cs="Times New Roman"/>
          <w:b/>
          <w:sz w:val="28"/>
          <w:szCs w:val="28"/>
        </w:rPr>
        <w:t xml:space="preserve">3. Время выполнения работы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75BE8">
        <w:rPr>
          <w:rFonts w:ascii="Times New Roman" w:eastAsia="Times New Roman" w:hAnsi="Times New Roman" w:cs="Times New Roman"/>
          <w:b/>
          <w:sz w:val="28"/>
          <w:szCs w:val="28"/>
        </w:rPr>
        <w:t>0 мин.</w:t>
      </w:r>
    </w:p>
    <w:p w:rsidR="00275BE8" w:rsidRPr="00275BE8" w:rsidRDefault="00275BE8" w:rsidP="00275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75BE8">
        <w:rPr>
          <w:rFonts w:ascii="Times New Roman" w:hAnsi="Times New Roman" w:cs="Times New Roman"/>
          <w:b/>
          <w:bCs/>
          <w:sz w:val="28"/>
          <w:szCs w:val="28"/>
        </w:rPr>
        <w:t>. Система оценивания отдельных заданий и работы в целом</w:t>
      </w:r>
    </w:p>
    <w:p w:rsidR="00275BE8" w:rsidRPr="00275BE8" w:rsidRDefault="00275BE8" w:rsidP="00275BE8">
      <w:pPr>
        <w:pStyle w:val="Default"/>
        <w:tabs>
          <w:tab w:val="left" w:pos="567"/>
        </w:tabs>
        <w:spacing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275BE8">
        <w:rPr>
          <w:rFonts w:cs="Times New Roman"/>
          <w:color w:val="auto"/>
          <w:sz w:val="28"/>
          <w:szCs w:val="28"/>
        </w:rPr>
        <w:t xml:space="preserve">За верное выполнение каждого задания обучающийся получает 1 балл. За неверный ответ или его отсутствие выставляется 0 баллов. В заданиях, где необходимо описать порядок действий, очередность выполнения действий, при одном неправильном действии, за ответ выставляется 0 баллов. Максимальное количество баллов, которое может набрать обучающийся, правильно выполнивший задания, </w:t>
      </w:r>
      <w:r w:rsidRPr="00275BE8">
        <w:rPr>
          <w:rFonts w:cs="Times New Roman"/>
          <w:b/>
          <w:color w:val="auto"/>
          <w:sz w:val="28"/>
          <w:szCs w:val="28"/>
        </w:rPr>
        <w:t>40</w:t>
      </w:r>
      <w:bookmarkStart w:id="0" w:name="_GoBack"/>
      <w:bookmarkEnd w:id="0"/>
      <w:r w:rsidRPr="00275BE8">
        <w:rPr>
          <w:rFonts w:cs="Times New Roman"/>
          <w:b/>
          <w:bCs/>
          <w:color w:val="auto"/>
          <w:sz w:val="28"/>
          <w:szCs w:val="28"/>
        </w:rPr>
        <w:t xml:space="preserve"> баллов.</w:t>
      </w:r>
    </w:p>
    <w:p w:rsidR="00275BE8" w:rsidRPr="00275BE8" w:rsidRDefault="00275BE8" w:rsidP="00275BE8">
      <w:pPr>
        <w:pStyle w:val="Default"/>
        <w:spacing w:line="360" w:lineRule="auto"/>
        <w:ind w:firstLine="851"/>
        <w:jc w:val="both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 xml:space="preserve">5. </w:t>
      </w:r>
      <w:r w:rsidR="000F548A">
        <w:rPr>
          <w:rFonts w:cs="Times New Roman"/>
          <w:b/>
          <w:color w:val="auto"/>
          <w:sz w:val="28"/>
        </w:rPr>
        <w:t>Критерии оценки работы</w:t>
      </w:r>
    </w:p>
    <w:tbl>
      <w:tblPr>
        <w:tblpPr w:leftFromText="180" w:rightFromText="180" w:vertAnchor="text" w:horzAnchor="margin" w:tblpXSpec="center" w:tblpY="160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056"/>
        <w:gridCol w:w="2056"/>
        <w:gridCol w:w="2056"/>
        <w:gridCol w:w="2056"/>
      </w:tblGrid>
      <w:tr w:rsidR="00275BE8" w:rsidRPr="00820FA1" w:rsidTr="00275BE8">
        <w:trPr>
          <w:trHeight w:val="27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«5»</w:t>
            </w:r>
          </w:p>
        </w:tc>
      </w:tr>
      <w:tr w:rsidR="00275BE8" w:rsidRPr="00820FA1" w:rsidTr="00275BE8">
        <w:trPr>
          <w:trHeight w:val="27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numPr>
                <w:ilvl w:val="0"/>
                <w:numId w:val="4"/>
              </w:num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- 24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25 - 30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31 </w:t>
            </w:r>
            <w:r w:rsidR="00275BE8" w:rsidRPr="00275BE8">
              <w:rPr>
                <w:rFonts w:cs="Times New Roman"/>
                <w:color w:val="auto"/>
                <w:sz w:val="28"/>
                <w:szCs w:val="28"/>
              </w:rPr>
              <w:t>-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36 </w:t>
            </w:r>
            <w:r w:rsidR="00275BE8" w:rsidRPr="00275BE8">
              <w:rPr>
                <w:rFonts w:cs="Times New Roman"/>
                <w:color w:val="auto"/>
                <w:sz w:val="28"/>
                <w:szCs w:val="28"/>
              </w:rPr>
              <w:t>-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4</w:t>
            </w:r>
            <w:r w:rsidR="00275BE8" w:rsidRPr="00275BE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275BE8" w:rsidRPr="00820FA1" w:rsidRDefault="00275BE8" w:rsidP="00275BE8">
      <w:pPr>
        <w:pStyle w:val="Default"/>
        <w:ind w:left="851" w:right="569"/>
        <w:jc w:val="center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275BE8" w:rsidRPr="00820FA1" w:rsidRDefault="00275BE8" w:rsidP="00275BE8">
      <w:pPr>
        <w:pStyle w:val="Default"/>
        <w:ind w:left="851" w:right="569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8B5A1B" w:rsidRDefault="000F548A" w:rsidP="000F54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8A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Ответы на тестовые задания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281"/>
        <w:gridCol w:w="402"/>
        <w:gridCol w:w="419"/>
        <w:gridCol w:w="403"/>
        <w:gridCol w:w="419"/>
        <w:gridCol w:w="403"/>
        <w:gridCol w:w="402"/>
        <w:gridCol w:w="402"/>
        <w:gridCol w:w="403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77"/>
      </w:tblGrid>
      <w:tr w:rsidR="000F548A" w:rsidTr="000F548A">
        <w:tc>
          <w:tcPr>
            <w:tcW w:w="1281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№ теста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4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5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6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7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8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9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10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11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12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13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14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15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16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17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18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19</w:t>
            </w:r>
          </w:p>
        </w:tc>
        <w:tc>
          <w:tcPr>
            <w:tcW w:w="57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20</w:t>
            </w:r>
          </w:p>
        </w:tc>
      </w:tr>
      <w:tr w:rsidR="000F548A" w:rsidTr="000F548A">
        <w:tc>
          <w:tcPr>
            <w:tcW w:w="1281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ответ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Г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57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Г</w:t>
            </w:r>
          </w:p>
        </w:tc>
      </w:tr>
    </w:tbl>
    <w:p w:rsidR="000F548A" w:rsidRDefault="000F548A" w:rsidP="000F5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27" w:type="dxa"/>
        <w:tblInd w:w="-601" w:type="dxa"/>
        <w:tblLook w:val="04A0" w:firstRow="1" w:lastRow="0" w:firstColumn="1" w:lastColumn="0" w:noHBand="0" w:noVBand="1"/>
      </w:tblPr>
      <w:tblGrid>
        <w:gridCol w:w="9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F548A" w:rsidRPr="000F548A" w:rsidTr="000F548A">
        <w:tc>
          <w:tcPr>
            <w:tcW w:w="90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№ теста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21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22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23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24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25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26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27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28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29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30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31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32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33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34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35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36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37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38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39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40</w:t>
            </w:r>
          </w:p>
        </w:tc>
      </w:tr>
      <w:tr w:rsidR="000F548A" w:rsidRPr="000F548A" w:rsidTr="000F548A">
        <w:tc>
          <w:tcPr>
            <w:tcW w:w="90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ответ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</w:tr>
    </w:tbl>
    <w:p w:rsidR="000F548A" w:rsidRDefault="000F548A" w:rsidP="000F5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8A" w:rsidRPr="000F548A" w:rsidRDefault="000F548A" w:rsidP="000F54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8A" w:rsidRDefault="000F548A"/>
    <w:p w:rsidR="000F548A" w:rsidRDefault="000F548A"/>
    <w:p w:rsidR="000F548A" w:rsidRDefault="000F548A"/>
    <w:p w:rsidR="000F548A" w:rsidRDefault="000F548A"/>
    <w:p w:rsidR="000F548A" w:rsidRDefault="000F548A"/>
    <w:p w:rsidR="000F548A" w:rsidRDefault="000F548A"/>
    <w:p w:rsidR="000F548A" w:rsidRDefault="000F548A" w:rsidP="000F548A">
      <w:pPr>
        <w:pStyle w:val="c0c2"/>
        <w:shd w:val="clear" w:color="auto" w:fill="FFFFFF"/>
        <w:spacing w:before="0" w:beforeAutospacing="0" w:after="0" w:afterAutospacing="0"/>
        <w:jc w:val="center"/>
        <w:rPr>
          <w:rStyle w:val="c7c12"/>
          <w:b/>
          <w:bCs/>
          <w:color w:val="000000"/>
          <w:sz w:val="28"/>
          <w:szCs w:val="28"/>
        </w:rPr>
      </w:pPr>
      <w:r>
        <w:rPr>
          <w:rStyle w:val="c7c12"/>
          <w:b/>
          <w:bCs/>
          <w:color w:val="000000"/>
          <w:sz w:val="28"/>
          <w:szCs w:val="28"/>
        </w:rPr>
        <w:lastRenderedPageBreak/>
        <w:t>Дифференцированный зачет по ОБЖ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несвоевременная регистрация туристической группы перед выходом на маршрут, отсутствие средств связи;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потеря ориентировки на местности во время похода, авария транспортных средств, крупный лесной пожар;</w:t>
      </w:r>
    </w:p>
    <w:p w:rsidR="000F548A" w:rsidRDefault="000F548A" w:rsidP="000F548A">
      <w:pPr>
        <w:pStyle w:val="c0c4"/>
        <w:shd w:val="clear" w:color="auto" w:fill="FFFFFF"/>
        <w:tabs>
          <w:tab w:val="center" w:pos="7285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потеря части продуктов питания, потеря компаса.</w:t>
      </w:r>
      <w:r>
        <w:rPr>
          <w:rStyle w:val="c1"/>
          <w:color w:val="000000"/>
        </w:rPr>
        <w:tab/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2. Готовясь к походу, вам необходимо правильно подобрать одежду. Каким ниже перечисленным требованиям она должна соответствовать: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одежда должна быть свободной, чистой и сухой, носиться в несколько слоёв;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одежда должна быть из синтетических материалов;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одежда должна быть из однотонного или камуфлированного материала, чистой и сухой.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3. Что запрещается делать при разведении костра: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использовать для костра сухостой;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разводить костёр возле источника воды;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разводить костёр на торфяных болотах;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использовать для костра сухую траву;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д) оставлять дежурить возле костра менее 3 человек.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4. Опасными местами в любое время суток могут быть: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подворотни, заброшенные дома, задние дворы, пустыри, пустующие стройплощадки;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парикмахерские, ремонтные мастерские, любые магазины, банки, кафе, бары;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отделение милиции, пожарная часть, почта, больница, поликлиника, видеотека.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5. К преступлениям небольшой тяжести относятся: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неумышленное деяние, за совершение которых максимальное наказание, предусмотренное Уголовным кодексом, не превышает одного года лишения свободы;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умышленные деяния, за совершение которых максимальное наказание, предусмотренное Уголовным кодексом, не превышает трёх лет лишения свободы;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умышленное или неумышленное деяния, за совершение которых максимальное наказание, предусмотренное Уголовным кодексом, не превышает двух лет лишения свободы.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6. Что такое землетрясение: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область возникновения подземного удара;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подземные удары и колебания поверхности Земли;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проекция центра очага землетрясения на земную поверхность.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7. Вы находитесь дома один. Вдруг задрожали стёкла и люстры, с полок начали падать посуда и книги. Вы срочно: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позвоните родителям на работу, чтобы предупредить о происшествии и договориться о месте встречи;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займёте место в дверном проёме;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закроете окна и двери, перейдёте в подвальное помещение или защитное сооружение.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8. При заблаговременном оповещении об угрозе бурь, ураганов, смерчей необходимо: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выйти из дома и укрыться под ближайшим большим деревом;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закрыть все окна и двери;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включить телевизор, радио и выслушать рекомендации.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9. Вынужденную самостоятельную эвакуацию во время внезапного наводнения необходимо начинать тогда, когда уровень воды: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достиг отметки вашего пребывания и создаётся реальная угроза вашей жизни;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затопил подвальные помещения и достиг первого этажа здания, где вы находитесь;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станет резко подниматься.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10. Причиной взрывов на промышленных предприятиях может быть: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а) отсутствие специальных устройств удаления дыма, легко сбрасываемых конструкций на </w:t>
      </w:r>
      <w:proofErr w:type="spellStart"/>
      <w:r>
        <w:rPr>
          <w:rStyle w:val="c1"/>
          <w:color w:val="000000"/>
        </w:rPr>
        <w:t>взрывоопасносных</w:t>
      </w:r>
      <w:proofErr w:type="spellEnd"/>
      <w:r>
        <w:rPr>
          <w:rStyle w:val="c1"/>
          <w:color w:val="000000"/>
        </w:rPr>
        <w:t xml:space="preserve"> производствах, наличие инертных газов в зоне взрыва;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несвоевременное проведение ремонтных работ, повышение температуры и давления внутри производственного оборудования.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11.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течение определённого времени, -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территория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очаг химического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область химического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зона химического заражения.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12. РСЧС создана с целью: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прогнозирования ЧС на территории Российской Федерации и организации проведения аварийно-спасательных и других работ;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объединение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первоочередного жизнеобеспечения населения, пострадавшего в чрезвычайных ситуациях на территории Российской Федерации.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13. Ядерное оружие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оружие массового поражения взрывного действия, основанное на использовании внутриядерной энергии.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14. Какими путями отравляющие вещества (ОВ) проникают в организм человека: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 результате их попадания на одежду, обувь и головные уборы;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 результате вдыхания заражённого воздуха, попадания ОВ в глаза, на кожу или при употреблении заражённой пищи и воды;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 результате их попадания на средства защиты кожи и органов дыхания.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15. От каких поражающих факторов оружия массового поражения защищает убежище: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от всех поражающих факторов ядерного взрыва;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от всех поражающих факторов ядерного взрыва, от химического и бактериологического оружия;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от химического и бактериологического оружия, а также радиоактивного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от ударной волны ядерного взрыва и обычных средств поражения.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16. В развитии инфекционного заболевания прослеживаются несколько последовательно сменяющихся периодов. Что это за периоды? Выберите правильный ответ: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начальный период, период инфицирования, опасный период, пассивный период, заключительный период;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б) </w:t>
      </w:r>
      <w:proofErr w:type="spellStart"/>
      <w:r>
        <w:rPr>
          <w:rStyle w:val="c1"/>
          <w:color w:val="000000"/>
        </w:rPr>
        <w:t>предынкубационный</w:t>
      </w:r>
      <w:proofErr w:type="spellEnd"/>
      <w:r>
        <w:rPr>
          <w:rStyle w:val="c1"/>
          <w:color w:val="000000"/>
        </w:rPr>
        <w:t xml:space="preserve"> период, острое развитие болезни, пассивный период, выздоровление;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скрытый (инкубационный) период, начало заболевания, активное проявление болезни, выздоровление.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17. Самым надёжным способом остановки кровотечения в случае повреждения крупных артериальных сосудов рук и ног является: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наложение давящей повязки;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пальцевое прижатие;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наложение жгута;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г) максимальное сгибание конечности.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18. Найдите ошибку, допущенную при перечислении назначения повязки: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повязка предохраняет рану от воздействия воздушной среды;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повязка предохраняет рану от загрязнения;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повязка закрывает рану;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повязка уменьшает боль.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19. При оказании первой помощи в случае перелома запрещается: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проводить иммобилизацию повреждённых конечностей;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вставлять на место обломки костей и вправлять на место вышедшую кость;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останавливать кровотечение.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20. Какие из причин могут вызвать травму позвоночника: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удар твёрдым предметом по пальцам ног;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потоп;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выпадение радиоактивных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удар электрическим током.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 xml:space="preserve">21. Каковы правильные действия по нанесению </w:t>
      </w:r>
      <w:proofErr w:type="spellStart"/>
      <w:r>
        <w:rPr>
          <w:rStyle w:val="c1c7"/>
          <w:b/>
          <w:bCs/>
          <w:color w:val="000000"/>
        </w:rPr>
        <w:t>прекардиального</w:t>
      </w:r>
      <w:proofErr w:type="spellEnd"/>
      <w:r>
        <w:rPr>
          <w:rStyle w:val="c1c7"/>
          <w:b/>
          <w:bCs/>
          <w:color w:val="000000"/>
        </w:rPr>
        <w:t xml:space="preserve"> удара в область грудины: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а) </w:t>
      </w:r>
      <w:proofErr w:type="spellStart"/>
      <w:r>
        <w:rPr>
          <w:rStyle w:val="c1"/>
          <w:color w:val="000000"/>
        </w:rPr>
        <w:t>прекардиальный</w:t>
      </w:r>
      <w:proofErr w:type="spellEnd"/>
      <w:r>
        <w:rPr>
          <w:rStyle w:val="c1"/>
          <w:color w:val="000000"/>
        </w:rPr>
        <w:t xml:space="preserve"> удар, короткий и достаточно резкий, наносится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</w:rPr>
          <w:t>3 см</w:t>
        </w:r>
      </w:smartTag>
      <w:r>
        <w:rPr>
          <w:rStyle w:val="c1"/>
          <w:color w:val="000000"/>
        </w:rPr>
        <w:t>, локоть руки, наносящий удар, должен быть направлен вдоль тела пострадавшего, сразу после удара выяснить – возобновилась ли работа сердца;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б) </w:t>
      </w:r>
      <w:proofErr w:type="spellStart"/>
      <w:r>
        <w:rPr>
          <w:rStyle w:val="c1"/>
          <w:color w:val="000000"/>
        </w:rPr>
        <w:t>прекардиальный</w:t>
      </w:r>
      <w:proofErr w:type="spellEnd"/>
      <w:r>
        <w:rPr>
          <w:rStyle w:val="c1"/>
          <w:color w:val="000000"/>
        </w:rPr>
        <w:t xml:space="preserve"> удар наносится ладонью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</w:rPr>
          <w:t>3 см</w:t>
        </w:r>
      </w:smartTag>
      <w:r>
        <w:rPr>
          <w:rStyle w:val="c1"/>
          <w:color w:val="000000"/>
        </w:rPr>
        <w:t xml:space="preserve"> и на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c1"/>
            <w:color w:val="000000"/>
          </w:rPr>
          <w:t>2 см</w:t>
        </w:r>
      </w:smartTag>
      <w:r>
        <w:rPr>
          <w:rStyle w:val="c1"/>
          <w:color w:val="000000"/>
        </w:rPr>
        <w:t xml:space="preserve"> влево от центра грудины, локоть руки, наносящей удар. Должен быть направлен поперёк тела пострадавшего, удар должен быть скользящим;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в) </w:t>
      </w:r>
      <w:proofErr w:type="spellStart"/>
      <w:r>
        <w:rPr>
          <w:rStyle w:val="c1"/>
          <w:color w:val="000000"/>
        </w:rPr>
        <w:t>прекардиальный</w:t>
      </w:r>
      <w:proofErr w:type="spellEnd"/>
      <w:r>
        <w:rPr>
          <w:rStyle w:val="c1"/>
          <w:color w:val="000000"/>
        </w:rPr>
        <w:t xml:space="preserve"> удар наносится ребром сжатой в кулак ладони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</w:rPr>
          <w:t>3 см</w:t>
        </w:r>
      </w:smartTag>
      <w:r>
        <w:rPr>
          <w:rStyle w:val="c1"/>
          <w:color w:val="000000"/>
        </w:rPr>
        <w:t xml:space="preserve"> и на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c1"/>
            <w:color w:val="000000"/>
          </w:rPr>
          <w:t>2 см</w:t>
        </w:r>
      </w:smartTag>
      <w:r>
        <w:rPr>
          <w:rStyle w:val="c1"/>
          <w:color w:val="000000"/>
        </w:rPr>
        <w:t xml:space="preserve"> влево от центра грудины, после первого удара сделать второй удар.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22. Режим жизнедеятельности человека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система деятельности человека в быту и на производстве;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установленный порядок работы, отдыха, питания и сна;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индивидуальная форма существования человека в условиях среды обитания.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23. Причинами переутомления являются: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продолжительный сон и продолжительный активный отдых;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неправильная организация труда и чрезмерная учебная нагрузка;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позднее пробуждение после сна, отказ от завтраков и прогулок.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24. Какие продукты питания способствуют здоровью зубов: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кондитерские, макаронные и мясные изделия;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жирная пища;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овощи, богатые клетчаткой и кальцием.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25. Признаками алкогольного отравления являются: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пожелтение кожи, ухудшение слуха, отсутствие реакции зрачков на свет, улучшение аппетита, снижение иммунитета;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отсутствие речи, повышение температуры тела и артериального давления.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26. Вооружённые Силы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вооружённая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вооружённая организация государства, одно из важнейших орудий политической власти.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 xml:space="preserve">27. </w:t>
      </w:r>
      <w:proofErr w:type="spellStart"/>
      <w:r>
        <w:rPr>
          <w:rStyle w:val="c1c7"/>
          <w:b/>
          <w:bCs/>
          <w:color w:val="000000"/>
        </w:rPr>
        <w:t>Военно</w:t>
      </w:r>
      <w:proofErr w:type="spellEnd"/>
      <w:r>
        <w:rPr>
          <w:rStyle w:val="c1c7"/>
          <w:b/>
          <w:bCs/>
          <w:color w:val="000000"/>
        </w:rPr>
        <w:t>–</w:t>
      </w:r>
      <w:r w:rsidR="00A802F5">
        <w:rPr>
          <w:rStyle w:val="c1c7"/>
          <w:b/>
          <w:bCs/>
          <w:color w:val="000000"/>
        </w:rPr>
        <w:t>м</w:t>
      </w:r>
      <w:r>
        <w:rPr>
          <w:rStyle w:val="c1c7"/>
          <w:b/>
          <w:bCs/>
          <w:color w:val="000000"/>
        </w:rPr>
        <w:t xml:space="preserve">орской </w:t>
      </w:r>
      <w:r w:rsidR="00A802F5">
        <w:rPr>
          <w:rStyle w:val="c1c7"/>
          <w:b/>
          <w:bCs/>
          <w:color w:val="000000"/>
        </w:rPr>
        <w:t>ф</w:t>
      </w:r>
      <w:r>
        <w:rPr>
          <w:rStyle w:val="c1c7"/>
          <w:b/>
          <w:bCs/>
          <w:color w:val="000000"/>
        </w:rPr>
        <w:t>лот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вид вооружённых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род войск, обеспечивающий выполнение боевых задач по разгрому военно-морских сил противника;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вид войск, обеспечивающий решение стратегических и локальных боевых задач с применением специальной военной техники и вооружения.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28. Под обороной государства понимается: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вооружённая система государства, обеспечивающая защиту его интересов от агрессии со стороны других государств;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система военных реформ, направленных на совершенствование Вооружённых Сил государства для подготовки их к вооружённой защите от агрессии.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29. Боевые традиции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определённые правила и требования к несению службы и выполнению боевых задач;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специальные нормы, предъявляемые к психологическим и нравственным качествам военнослужащего в период прохождения воинской службы.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30. Из приведённых волевых качеств определите те, которые наиболее необходимы для выполнения воинского долга: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решительность, выдержка, настойчивость в преодолении препятствий и трудностей, которые возникают в процессе военной службы и мешают ей;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агрессивность, настороженность, терпимость к себе и сослуживцам;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31. На чём основано действие химического оружия: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на радиоактивных свойствах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на токсических свойствах некоторых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на основе ионизации веществ.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32. К средствам коллективной защиты относятся: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убежища;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ватно-марлевые повязки;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респираторы.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33. Противогазы подразделяют на: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пропускные;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защитные;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фильтрующие.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Найдите ошибку.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34. В противогазах адсорбентом служит: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кислород;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активированный уголь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аэрозоль;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водород.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35. Спецодежду изолирующего типа изготавливают из: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материалов, которые позволяют «дышать» коже;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материалов, которые не пропускают ни капли, ни пары ядовитых веществ;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материалов адсорбирующего действия.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36. Дизентерия относится к: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инфекциям дыхательных путей;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кишечным инфекциям;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паразитическим инфекциям;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зоонозным инфекциям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37. Время от момента внедрения микроорганизма до проявления болезни называют: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А) </w:t>
      </w:r>
      <w:proofErr w:type="spellStart"/>
      <w:r>
        <w:rPr>
          <w:rStyle w:val="c1"/>
          <w:color w:val="000000"/>
        </w:rPr>
        <w:t>бациллоносным</w:t>
      </w:r>
      <w:proofErr w:type="spellEnd"/>
      <w:r>
        <w:rPr>
          <w:rStyle w:val="c1"/>
          <w:color w:val="000000"/>
        </w:rPr>
        <w:t xml:space="preserve"> периодом;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инкубационным периодом;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В) </w:t>
      </w:r>
      <w:proofErr w:type="spellStart"/>
      <w:r>
        <w:rPr>
          <w:rStyle w:val="c1"/>
          <w:color w:val="000000"/>
        </w:rPr>
        <w:t>парамантозный</w:t>
      </w:r>
      <w:proofErr w:type="spellEnd"/>
      <w:r>
        <w:rPr>
          <w:rStyle w:val="c1"/>
          <w:color w:val="000000"/>
        </w:rPr>
        <w:t xml:space="preserve"> периодом.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38. В качестве знака, обозначающего желание воюющей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белый квадрат с красной полосой;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синий равносторонний треугольник на оранжевом фоне;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белый флаг;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красный крест или красный полумесяц на белом фоне.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39. День защитников Отечества 23 февраля установлен в ознаменование: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разгрома Советской Армией немецко-фашистских войск под Сталинградом в 1943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победы Красной Армии над кайзеровскими войсками Германии в 1918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снятия блокады города Ленинграда в 1944 году.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40. Бородинское сражение между русской армией М. И. Кутузова и французской армией Наполеона произошло: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 1825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 1815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в 1812 году.</w:t>
      </w:r>
    </w:p>
    <w:p w:rsidR="000F548A" w:rsidRDefault="000F548A"/>
    <w:sectPr w:rsidR="000F548A" w:rsidSect="008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503"/>
    <w:multiLevelType w:val="hybridMultilevel"/>
    <w:tmpl w:val="17463AE4"/>
    <w:lvl w:ilvl="0" w:tplc="8EB895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7A5003"/>
    <w:multiLevelType w:val="hybridMultilevel"/>
    <w:tmpl w:val="DDDAA47C"/>
    <w:lvl w:ilvl="0" w:tplc="97B0E9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7DA5"/>
    <w:multiLevelType w:val="hybridMultilevel"/>
    <w:tmpl w:val="D2268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70370D"/>
    <w:multiLevelType w:val="hybridMultilevel"/>
    <w:tmpl w:val="308CF476"/>
    <w:lvl w:ilvl="0" w:tplc="C9D8F4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BE8"/>
    <w:rsid w:val="000F548A"/>
    <w:rsid w:val="00247E1D"/>
    <w:rsid w:val="00275BE8"/>
    <w:rsid w:val="008B5A1B"/>
    <w:rsid w:val="00A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7A31F8-95B0-40BC-878C-DB91B14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5BE8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75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0c2">
    <w:name w:val="c0 c2"/>
    <w:basedOn w:val="a"/>
    <w:rsid w:val="000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2">
    <w:name w:val="c7 c12"/>
    <w:basedOn w:val="a0"/>
    <w:rsid w:val="000F548A"/>
  </w:style>
  <w:style w:type="paragraph" w:customStyle="1" w:styleId="c0c4">
    <w:name w:val="c0 c4"/>
    <w:basedOn w:val="a"/>
    <w:rsid w:val="000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0"/>
    <w:rsid w:val="000F548A"/>
  </w:style>
  <w:style w:type="character" w:customStyle="1" w:styleId="c1">
    <w:name w:val="c1"/>
    <w:basedOn w:val="a0"/>
    <w:rsid w:val="000F548A"/>
  </w:style>
  <w:style w:type="paragraph" w:customStyle="1" w:styleId="c0">
    <w:name w:val="c0"/>
    <w:basedOn w:val="a"/>
    <w:rsid w:val="000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F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2019-03-09T14:03:00Z</dcterms:created>
  <dcterms:modified xsi:type="dcterms:W3CDTF">2024-03-03T19:47:00Z</dcterms:modified>
</cp:coreProperties>
</file>