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C6" w:rsidRPr="00915C99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ГОСУДАРСТВЕННОЕ ОБРАЗОВАТЕЛЬНОЕ УЧРЕЖДЕНИЕ </w:t>
      </w:r>
    </w:p>
    <w:p w:rsidR="00A833C6" w:rsidRPr="00915C99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 xml:space="preserve">ТУЛЬСКОЙ ОБЛАСТИ </w:t>
      </w: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C99">
        <w:rPr>
          <w:rFonts w:ascii="Times New Roman" w:hAnsi="Times New Roman" w:cs="Times New Roman"/>
          <w:sz w:val="24"/>
          <w:szCs w:val="24"/>
        </w:rPr>
        <w:t>«ТУЛЬСКИЙ КОЛЛЕДЖ СТРОИТЕЛЬСТВА И ОТРАСЛЕВЫХ ТЕХНОЛОГИЙ»</w:t>
      </w: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C6" w:rsidRPr="00915C99" w:rsidRDefault="00A833C6" w:rsidP="00A83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ЗАСЕДАНИИ ЦМК</w:t>
      </w:r>
      <w:r w:rsidRPr="00915C99">
        <w:rPr>
          <w:rFonts w:ascii="Times New Roman" w:hAnsi="Times New Roman" w:cs="Times New Roman"/>
          <w:b/>
          <w:sz w:val="28"/>
          <w:szCs w:val="28"/>
        </w:rPr>
        <w:t xml:space="preserve"> НА ТЕМУ: </w:t>
      </w:r>
    </w:p>
    <w:p w:rsidR="00A833C6" w:rsidRPr="00915C99" w:rsidRDefault="00A833C6" w:rsidP="00A83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9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СОВРЕМЕННЫЕ ТЕНДЕНЦИИ ПРЕПОДАВАНИЯ ДИСЦИПЛИНЫ ОСНОВЫ БЕЗОПАСНОСТИ ЖИЗНЕДЕЯТЕЛЬНОСТИ</w:t>
      </w:r>
      <w:r w:rsidRPr="00915C99">
        <w:rPr>
          <w:rFonts w:ascii="Times New Roman" w:hAnsi="Times New Roman" w:cs="Times New Roman"/>
          <w:b/>
          <w:sz w:val="28"/>
          <w:szCs w:val="28"/>
        </w:rPr>
        <w:t>»</w:t>
      </w:r>
    </w:p>
    <w:p w:rsidR="00A833C6" w:rsidRDefault="00A833C6" w:rsidP="00A833C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024BD" w:rsidRPr="007024BD" w:rsidRDefault="007024BD" w:rsidP="007024BD">
      <w:pPr>
        <w:rPr>
          <w:lang w:eastAsia="en-US"/>
        </w:rPr>
      </w:pPr>
    </w:p>
    <w:p w:rsidR="00A833C6" w:rsidRDefault="00A833C6" w:rsidP="00A833C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833C6" w:rsidRDefault="00A833C6" w:rsidP="00A833C6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833C6" w:rsidRPr="00C4294C" w:rsidRDefault="00A833C6" w:rsidP="00A833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ПРЕПОДАВАТЕЛЬ ОБЖ</w:t>
      </w: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АХАЛАДЗЕ О.В.</w:t>
      </w: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3C6" w:rsidRDefault="00A833C6" w:rsidP="00A8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20</w:t>
      </w:r>
      <w:r w:rsidR="00702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Закон «Об образовании в Российской Федерации» и действующие федеральные государственные стандарты направлены на индивидуализацию образовательного процесса, информатизацию образования, внедрение современных образовательных и здоровьесберегающих технологий, создание условий развития одаренности обучающихся, развитие воспитательной системы, в частности, военно-патриотического воспитания, а также повышение уровня профессиональной компетентности педагогов.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Качественный скачок в развитии новых технологий, произошедший в последнее время, повлек за собой резко возникшую потребность общества в людях, обладающих нестандартным мышлением, вносящих новое содержание во все сферы жизнедеятельности, умеющих ставить и решать новые задачи. Поэтому использование информационно-коммуникационных технологий в познавательной деятельности обучающихся является актуальной проблемой современного образования.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Но, в то же время, применение знаний, полученных посредством Интернет самостоятельно, бесконтрольно, может не только способствовать эволюции общества, но и угрожать его безопасности, что, в свою очередь, указывает на необходимость улучшения подготовки граждан к безопасному поведению и проявления ими активной гражданской позиции в сфере безопасности.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 образования не может при формировании социального заказа не учитывать потребность общества в здоровых, грамотных, всесторонне развитых и активных гражданах.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Целью преподавания ОБЖ является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воспитание ценностного отношения к человеческой жизни и здоровью;  чувства уважения к героическому наследию России и ее государственной символике;  патриотизма и долга по защите Отечества;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Современные подростки должны нетерпимо относиться к действиям и влияниям, предоставляющим угрозу жизни, здоровью и безопасности личности и общества, а также уметь противодействовать им в пределах своих возможностей.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Исходя из того, что ОБЖ - предмет сугубо практический и охватывающий все стороны человеческой деятельности, в планировании преподавания данного предмета в колледже необходимо учесть связь ОБЖ с другими предметами школьной программы. Использование таких связей позволяет не только усилить положительную мотивацию школьников к изучению ОБЖ и учесть индивидуальные особенности и интересы каждого школьника, но и более всесторонне подготовить учащихся к жизнедеятельности в современных условиях, ведь предметы школьной программы в большей или меньшей степени охватывают все стороны человеческой деятельности. Например, линии здорового образа жизни и первой медицинской помощи уместны как фрагменты безопасности в учебных предметах «Физическая культура» и «Биология», а ряд материалов линии безопасного поведения - как фрагменты безопасности в предметах «Физика», «Химия», «Биология». В целом, предмет ОБЖ и фрагменты безопасности в других предметах образуют общеобразовательную область «Основы безопасность жизнедеятельности», все компоненты которой тесно взаимосвязаны как тематически, так и хронологически. Это дает возможность проводить также интегрированные уроки ОБЖ с другими дисциплинами по определенным темам.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Например: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Урок ОБЖ и обществознания по теме «Нормативно-правовая база Российской Федерации в области обеспечения безопасности населения в чрезвычайных ситуациях», «Уголовная ответственность за террористическую деятельность».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Урок ОБЖ и географии по темам «Автономное пребывание человека в природе», «Чрезвычайные ситуации природного характера и их возможные последствия».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Урок ОБЖ и физической культуры по теме «Значение двигательной активности и физической культуры для здоровья человека».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Урок ОБЖ и истории по теме «Характер современных войн и вооруженных конфликтов».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преподавании ОБЖ большую помощь могут оказать современные информационные технологии. Компьютер, снабженный набором мультимедийных программ, является мощным источником положительных мотиваций, эффективным дидактическим инструментом, а так же позволяет своевременно получать из сети Интернет новейшие разработки и документацию в данной образовательной области.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Изучив курс основ безопасности жизнедеятельности, молодые люди</w:t>
      </w:r>
    </w:p>
    <w:p w:rsidR="00A833C6" w:rsidRDefault="00A833C6" w:rsidP="00A833C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овладеют основными навыками здорового образа жизни;</w:t>
      </w:r>
    </w:p>
    <w:p w:rsidR="00A833C6" w:rsidRDefault="00A833C6" w:rsidP="00A833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освоят правила безопасного поведения дома, на улице, способы оказать или найти помощь в опасных ситуациях;</w:t>
      </w:r>
    </w:p>
    <w:p w:rsidR="00A833C6" w:rsidRDefault="00A833C6" w:rsidP="00A833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ознакомятся с индивидуальными мерами безопасности в повседневной жизни, в опасных и чрезвычайных ситуациях природного, социального и техногенного характера; с мероприятиями, проводимыми государством по защите населения;</w:t>
      </w:r>
    </w:p>
    <w:p w:rsidR="00A833C6" w:rsidRDefault="00A833C6" w:rsidP="00A833C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ознакомятся с причинами возникновения и масштабами новых опасностей для человечества от собственной жизнедеятельности;</w:t>
      </w:r>
    </w:p>
    <w:p w:rsidR="00A833C6" w:rsidRDefault="00A833C6" w:rsidP="00A833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ознакомятся с задачами, структурами и деятельностью государственных организаций в области защиты населения в чрезвычайных ситуациях (включая военную защиту Отечества);</w:t>
      </w:r>
    </w:p>
    <w:p w:rsidR="00A833C6" w:rsidRDefault="00A833C6" w:rsidP="00A833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усвоят меру гражданской ответственности, понимание необходимости личного участия в обеспечении безопасности на глобальном и национальном уровнях и роли общественных организаций.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Конечным результатом образовательной деятельности в этом направлении будут являться такие фиксированные черты в портрете выпускника, как глубокое понимание ценности и необходимости здорового образа жизни; безопасного поведения в быту и на производстве; стремление к физическому совершенству, а также осознание себя полноценной личностью, способной принимать самостоятельные решения и нести за них ответственность перед самим собой и другими людьми.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Исходя из этого, можно сделать вывод, что при методически правильном преподавании ОБЖ, данный курс может оказать существенную помощь будущим выпускникам в подготовке к жизни и деятельности в условиях современного общества, выработки активной жизненной позиции.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Использованная литература: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Власова Л.М. Безопасность жизнедеятельности. Современный комплекс проблем безопасности. М., Наука, 201</w:t>
      </w:r>
      <w:r w:rsidR="007024BD">
        <w:rPr>
          <w:color w:val="000000"/>
        </w:rPr>
        <w:t>8</w:t>
      </w:r>
      <w:r>
        <w:rPr>
          <w:color w:val="000000"/>
        </w:rPr>
        <w:t>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Останко Л.П., Актуальные проблемы преподавания ОБЖ и оптимизация военно-патриотического воспитания в условиях модернизации российского образования, 201</w:t>
      </w:r>
      <w:r w:rsidR="007024BD">
        <w:rPr>
          <w:color w:val="000000"/>
        </w:rPr>
        <w:t>8</w:t>
      </w:r>
      <w:r>
        <w:rPr>
          <w:color w:val="000000"/>
        </w:rPr>
        <w:t>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Приходько А. Н., Педагогика здоровья – новый уровень педагогической науки и практики, 201</w:t>
      </w:r>
      <w:r w:rsidR="007024BD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>.</w:t>
      </w: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A833C6" w:rsidRDefault="00A833C6" w:rsidP="00A833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D7049" w:rsidRDefault="00A833C6" w:rsidP="00A833C6">
      <w:r>
        <w:rPr>
          <w:color w:val="000000"/>
        </w:rPr>
        <w:br/>
      </w:r>
    </w:p>
    <w:sectPr w:rsidR="005D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1E"/>
    <w:multiLevelType w:val="multilevel"/>
    <w:tmpl w:val="A0CA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E5E4B"/>
    <w:multiLevelType w:val="hybridMultilevel"/>
    <w:tmpl w:val="67BC1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770347"/>
    <w:multiLevelType w:val="multilevel"/>
    <w:tmpl w:val="B8D4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36DDD"/>
    <w:multiLevelType w:val="multilevel"/>
    <w:tmpl w:val="1670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3C6"/>
    <w:rsid w:val="005D7049"/>
    <w:rsid w:val="007024BD"/>
    <w:rsid w:val="00A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AFF20-B604-44FC-8373-4427F7C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33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1058</Words>
  <Characters>6031</Characters>
  <Application>Microsoft Office Word</Application>
  <DocSecurity>0</DocSecurity>
  <Lines>50</Lines>
  <Paragraphs>14</Paragraphs>
  <ScaleCrop>false</ScaleCrop>
  <Company>Microsoft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2019-03-10T15:42:00Z</dcterms:created>
  <dcterms:modified xsi:type="dcterms:W3CDTF">2024-03-03T19:47:00Z</dcterms:modified>
</cp:coreProperties>
</file>